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16" w:rsidRPr="00A90517" w:rsidRDefault="00684D9B" w:rsidP="002A3E48">
      <w:pPr>
        <w:pStyle w:val="a3"/>
        <w:jc w:val="center"/>
        <w:rPr>
          <w:rFonts w:ascii="華康粗圓體(P)" w:eastAsia="華康粗圓體(P)" w:hAnsi="華康粗圓體(P)"/>
          <w:sz w:val="40"/>
          <w:szCs w:val="40"/>
        </w:rPr>
      </w:pPr>
      <w:bookmarkStart w:id="0" w:name="_GoBack"/>
      <w:bookmarkEnd w:id="0"/>
      <w:r>
        <w:rPr>
          <w:rFonts w:ascii="華康粗圓體(P)" w:eastAsia="華康粗圓體(P)" w:hAnsi="華康粗圓體(P)" w:hint="eastAsia"/>
          <w:sz w:val="40"/>
          <w:szCs w:val="40"/>
        </w:rPr>
        <w:t>聚會</w:t>
      </w:r>
      <w:r w:rsidR="009F7E21">
        <w:rPr>
          <w:rFonts w:ascii="華康粗圓體(P)" w:eastAsia="華康粗圓體(P)" w:hAnsi="華康粗圓體(P)" w:hint="eastAsia"/>
          <w:sz w:val="40"/>
          <w:szCs w:val="40"/>
        </w:rPr>
        <w:t>場地</w:t>
      </w:r>
      <w:r w:rsidR="009F7E21" w:rsidRPr="00570888">
        <w:rPr>
          <w:rFonts w:ascii="華康粗圓體(P)" w:eastAsia="華康粗圓體(P)" w:hAnsi="華康粗圓體(P)" w:hint="eastAsia"/>
          <w:sz w:val="40"/>
          <w:szCs w:val="40"/>
        </w:rPr>
        <w:t>注意事項</w:t>
      </w:r>
      <w:r w:rsidR="002A3E48" w:rsidRPr="002A3E48">
        <w:rPr>
          <w:rFonts w:ascii="華康粗圓體(P)" w:eastAsia="華康粗圓體(P)" w:hAnsi="華康粗圓體(P)" w:hint="eastAsia"/>
          <w:szCs w:val="24"/>
        </w:rPr>
        <w:t>2017.8.03修訂</w:t>
      </w:r>
    </w:p>
    <w:p w:rsidR="0044045D" w:rsidRDefault="0044045D" w:rsidP="00067556">
      <w:pPr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1.</w:t>
      </w:r>
      <w:r w:rsidR="0007086A">
        <w:rPr>
          <w:rFonts w:ascii="華康粗圓體(P)" w:eastAsia="華康粗圓體(P)" w:hAnsi="華康粗圓體(P)" w:hint="eastAsia"/>
          <w:szCs w:val="24"/>
        </w:rPr>
        <w:t xml:space="preserve"> </w:t>
      </w:r>
      <w:r w:rsidR="00244253" w:rsidRPr="00244253">
        <w:rPr>
          <w:rFonts w:ascii="華康粗圓體(P)" w:eastAsia="華康粗圓體(P)" w:hAnsi="華康粗圓體(P)" w:hint="eastAsia"/>
          <w:szCs w:val="24"/>
        </w:rPr>
        <w:t>申請租用單位於現場會</w:t>
      </w:r>
      <w:proofErr w:type="gramStart"/>
      <w:r w:rsidR="00244253" w:rsidRPr="00244253">
        <w:rPr>
          <w:rFonts w:ascii="華康粗圓體(P)" w:eastAsia="華康粗圓體(P)" w:hAnsi="華康粗圓體(P)" w:hint="eastAsia"/>
          <w:szCs w:val="24"/>
        </w:rPr>
        <w:t>勘</w:t>
      </w:r>
      <w:proofErr w:type="gramEnd"/>
      <w:r w:rsidR="00244253" w:rsidRPr="00244253">
        <w:rPr>
          <w:rFonts w:ascii="華康粗圓體(P)" w:eastAsia="華康粗圓體(P)" w:hAnsi="華康粗圓體(P)" w:hint="eastAsia"/>
          <w:szCs w:val="24"/>
        </w:rPr>
        <w:t>後，可請學院依照聚會型態</w:t>
      </w:r>
      <w:r w:rsidR="00244253">
        <w:rPr>
          <w:rFonts w:ascii="華康粗圓體(P)" w:eastAsia="華康粗圓體(P)" w:hAnsi="華康粗圓體(P)" w:hint="eastAsia"/>
          <w:szCs w:val="24"/>
        </w:rPr>
        <w:t>進行桌子及椅子擺放調整，但使用場地結束後，申請租用單位需負責回復</w:t>
      </w:r>
      <w:r w:rsidR="00244253" w:rsidRPr="00244253">
        <w:rPr>
          <w:rFonts w:ascii="華康粗圓體(P)" w:eastAsia="華康粗圓體(P)" w:hAnsi="華康粗圓體(P)" w:hint="eastAsia"/>
          <w:szCs w:val="24"/>
        </w:rPr>
        <w:t>原場地擺放形式 (以利平常學院上課、用餐及聚會使用)。</w:t>
      </w:r>
    </w:p>
    <w:p w:rsidR="0007086A" w:rsidRPr="00FD4F31" w:rsidRDefault="0007086A" w:rsidP="00067556">
      <w:pPr>
        <w:rPr>
          <w:rFonts w:ascii="華康粗圓體(P)" w:eastAsia="華康粗圓體(P)" w:hAnsi="華康粗圓體(P)"/>
          <w:szCs w:val="24"/>
        </w:rPr>
      </w:pPr>
    </w:p>
    <w:p w:rsidR="002B628E" w:rsidRPr="00D54466" w:rsidRDefault="0081472F" w:rsidP="00D54466">
      <w:pPr>
        <w:pStyle w:val="a4"/>
        <w:numPr>
          <w:ilvl w:val="0"/>
          <w:numId w:val="4"/>
        </w:numPr>
        <w:ind w:leftChars="0"/>
        <w:rPr>
          <w:rFonts w:ascii="華康粗圓體(P)" w:eastAsia="華康粗圓體(P)" w:hAnsi="華康粗圓體(P)"/>
          <w:szCs w:val="24"/>
        </w:rPr>
      </w:pPr>
      <w:r w:rsidRPr="00D54466">
        <w:rPr>
          <w:rFonts w:ascii="華康粗圓體(P)" w:eastAsia="華康粗圓體(P)" w:hAnsi="華康粗圓體(P)" w:hint="eastAsia"/>
          <w:szCs w:val="24"/>
        </w:rPr>
        <w:t>教室區</w:t>
      </w:r>
      <w:r w:rsidR="00AC59F9">
        <w:rPr>
          <w:rFonts w:ascii="華康粗圓體(P)" w:eastAsia="華康粗圓體(P)" w:hAnsi="華康粗圓體(P)" w:hint="eastAsia"/>
          <w:szCs w:val="24"/>
        </w:rPr>
        <w:t>及副堂</w:t>
      </w:r>
      <w:r w:rsidRPr="00D54466">
        <w:rPr>
          <w:rFonts w:ascii="華康粗圓體(P)" w:eastAsia="華康粗圓體(P)" w:hAnsi="華康粗圓體(P)" w:hint="eastAsia"/>
          <w:szCs w:val="24"/>
        </w:rPr>
        <w:t>的</w:t>
      </w:r>
      <w:r w:rsidR="002B628E" w:rsidRPr="00D54466">
        <w:rPr>
          <w:rFonts w:ascii="華康粗圓體(P)" w:eastAsia="華康粗圓體(P)" w:hAnsi="華康粗圓體(P)" w:hint="eastAsia"/>
          <w:szCs w:val="24"/>
          <w:u w:val="single"/>
        </w:rPr>
        <w:t>投影機</w:t>
      </w:r>
      <w:r w:rsidR="002B628E" w:rsidRPr="00D54466">
        <w:rPr>
          <w:rFonts w:ascii="華康粗圓體(P)" w:eastAsia="華康粗圓體(P)" w:hAnsi="華康粗圓體(P)" w:hint="eastAsia"/>
          <w:szCs w:val="24"/>
        </w:rPr>
        <w:t>或</w:t>
      </w:r>
      <w:r w:rsidR="002B628E" w:rsidRPr="00D54466">
        <w:rPr>
          <w:rFonts w:ascii="華康粗圓體(P)" w:eastAsia="華康粗圓體(P)" w:hAnsi="華康粗圓體(P)" w:hint="eastAsia"/>
          <w:szCs w:val="24"/>
          <w:u w:val="single"/>
        </w:rPr>
        <w:t>麥克風音響</w:t>
      </w:r>
      <w:r w:rsidRPr="00D54466">
        <w:rPr>
          <w:rFonts w:ascii="華康粗圓體(P)" w:eastAsia="華康粗圓體(P)" w:hAnsi="華康粗圓體(P)" w:hint="eastAsia"/>
          <w:szCs w:val="24"/>
        </w:rPr>
        <w:t>設備，需經由學院人員說明後，才能操作使用。而</w:t>
      </w:r>
      <w:r w:rsidR="002B628E" w:rsidRPr="00D54466">
        <w:rPr>
          <w:rFonts w:ascii="華康粗圓體(P)" w:eastAsia="華康粗圓體(P)" w:hAnsi="華康粗圓體(P)" w:hint="eastAsia"/>
          <w:szCs w:val="24"/>
        </w:rPr>
        <w:t>主會</w:t>
      </w:r>
      <w:r w:rsidRPr="00D54466">
        <w:rPr>
          <w:rFonts w:ascii="華康粗圓體(P)" w:eastAsia="華康粗圓體(P)" w:hAnsi="華康粗圓體(P)" w:hint="eastAsia"/>
          <w:szCs w:val="24"/>
        </w:rPr>
        <w:t>堂視訊及音響設備需由學院人員負責操作，借用場地單位不得擅自操作</w:t>
      </w:r>
    </w:p>
    <w:p w:rsidR="002B628E" w:rsidRPr="002B628E" w:rsidRDefault="002B628E" w:rsidP="00067556">
      <w:pPr>
        <w:rPr>
          <w:rFonts w:ascii="華康粗圓體(P)" w:eastAsia="華康粗圓體(P)" w:hAnsi="華康粗圓體(P)"/>
          <w:szCs w:val="24"/>
        </w:rPr>
      </w:pPr>
    </w:p>
    <w:p w:rsidR="0007086A" w:rsidRPr="00A90517" w:rsidRDefault="00C51099" w:rsidP="00A90517">
      <w:pPr>
        <w:pStyle w:val="a4"/>
        <w:numPr>
          <w:ilvl w:val="0"/>
          <w:numId w:val="4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空氣流通部分會請接待人員協助指導</w:t>
      </w:r>
      <w:r w:rsidRPr="00FD4F31">
        <w:rPr>
          <w:rFonts w:ascii="華康粗圓體(P)" w:eastAsia="華康粗圓體(P)" w:hAnsi="華康粗圓體(P)" w:hint="eastAsia"/>
          <w:szCs w:val="24"/>
          <w:u w:val="single"/>
        </w:rPr>
        <w:t>窗戶</w:t>
      </w:r>
      <w:r w:rsidRPr="00A90517">
        <w:rPr>
          <w:rFonts w:ascii="華康粗圓體(P)" w:eastAsia="華康粗圓體(P)" w:hAnsi="華康粗圓體(P)" w:hint="eastAsia"/>
          <w:szCs w:val="24"/>
        </w:rPr>
        <w:t>、</w:t>
      </w:r>
      <w:r w:rsidRPr="00FD4F31">
        <w:rPr>
          <w:rFonts w:ascii="華康粗圓體(P)" w:eastAsia="華康粗圓體(P)" w:hAnsi="華康粗圓體(P)" w:hint="eastAsia"/>
          <w:szCs w:val="24"/>
          <w:u w:val="single"/>
        </w:rPr>
        <w:t>風扇</w:t>
      </w:r>
      <w:r w:rsidR="0007086A" w:rsidRPr="00A90517">
        <w:rPr>
          <w:rFonts w:ascii="華康粗圓體(P)" w:eastAsia="華康粗圓體(P)" w:hAnsi="華康粗圓體(P)" w:hint="eastAsia"/>
          <w:szCs w:val="24"/>
        </w:rPr>
        <w:t>及</w:t>
      </w:r>
      <w:r w:rsidR="0007086A" w:rsidRPr="00FD4F31">
        <w:rPr>
          <w:rFonts w:ascii="華康粗圓體(P)" w:eastAsia="華康粗圓體(P)" w:hAnsi="華康粗圓體(P)" w:hint="eastAsia"/>
          <w:szCs w:val="24"/>
          <w:u w:val="single"/>
        </w:rPr>
        <w:t>冷氣開關</w:t>
      </w:r>
      <w:r w:rsidR="0007086A" w:rsidRPr="00A90517">
        <w:rPr>
          <w:rFonts w:ascii="華康粗圓體(P)" w:eastAsia="華康粗圓體(P)" w:hAnsi="華康粗圓體(P)" w:hint="eastAsia"/>
          <w:szCs w:val="24"/>
        </w:rPr>
        <w:t>的使用方法。</w:t>
      </w:r>
    </w:p>
    <w:p w:rsidR="00A90517" w:rsidRPr="00A90517" w:rsidRDefault="00A90517" w:rsidP="00A90517">
      <w:pPr>
        <w:pStyle w:val="a4"/>
        <w:rPr>
          <w:rFonts w:ascii="華康粗圓體(P)" w:eastAsia="華康粗圓體(P)" w:hAnsi="華康粗圓體(P)"/>
          <w:szCs w:val="24"/>
        </w:rPr>
      </w:pPr>
    </w:p>
    <w:p w:rsidR="00A90517" w:rsidRPr="00A90517" w:rsidRDefault="00A90517" w:rsidP="00A90517">
      <w:pPr>
        <w:pStyle w:val="a4"/>
        <w:numPr>
          <w:ilvl w:val="0"/>
          <w:numId w:val="4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各樓層靠近廁所位置皆設有飲水機提供熱水、溫水及冰水</w:t>
      </w:r>
      <w:r w:rsidR="007D67BE">
        <w:rPr>
          <w:rFonts w:ascii="華康粗圓體(P)" w:eastAsia="華康粗圓體(P)" w:hAnsi="華康粗圓體(P)" w:hint="eastAsia"/>
          <w:szCs w:val="24"/>
        </w:rPr>
        <w:t>。</w:t>
      </w:r>
    </w:p>
    <w:p w:rsidR="0007086A" w:rsidRDefault="0007086A" w:rsidP="00067556">
      <w:pPr>
        <w:rPr>
          <w:rFonts w:ascii="華康粗圓體(P)" w:eastAsia="華康粗圓體(P)" w:hAnsi="華康粗圓體(P)"/>
          <w:szCs w:val="24"/>
        </w:rPr>
      </w:pPr>
    </w:p>
    <w:p w:rsidR="00C51099" w:rsidRPr="00A90517" w:rsidRDefault="00D54466" w:rsidP="00A90517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垃圾桶設置狀況：</w:t>
      </w:r>
    </w:p>
    <w:p w:rsidR="00A90517" w:rsidRPr="00A90517" w:rsidRDefault="00A90517" w:rsidP="005C1692">
      <w:pPr>
        <w:pStyle w:val="a4"/>
        <w:numPr>
          <w:ilvl w:val="0"/>
          <w:numId w:val="8"/>
        </w:numPr>
        <w:ind w:leftChars="0" w:hanging="196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戶外有大垃圾桶車以及</w:t>
      </w:r>
      <w:proofErr w:type="gramStart"/>
      <w:r w:rsidRPr="00A90517">
        <w:rPr>
          <w:rFonts w:ascii="華康粗圓體(P)" w:eastAsia="華康粗圓體(P)" w:hAnsi="華康粗圓體(P)" w:hint="eastAsia"/>
          <w:szCs w:val="24"/>
        </w:rPr>
        <w:t>旁邊有廚餘</w:t>
      </w:r>
      <w:proofErr w:type="gramEnd"/>
      <w:r w:rsidRPr="00A90517">
        <w:rPr>
          <w:rFonts w:ascii="華康粗圓體(P)" w:eastAsia="華康粗圓體(P)" w:hAnsi="華康粗圓體(P)" w:hint="eastAsia"/>
          <w:szCs w:val="24"/>
        </w:rPr>
        <w:t>集中桶。</w:t>
      </w:r>
    </w:p>
    <w:p w:rsidR="00A90517" w:rsidRPr="00A90517" w:rsidRDefault="00FD4F31" w:rsidP="005C1692">
      <w:pPr>
        <w:pStyle w:val="a4"/>
        <w:numPr>
          <w:ilvl w:val="0"/>
          <w:numId w:val="8"/>
        </w:numPr>
        <w:ind w:leftChars="0" w:hanging="196"/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地下室停車場有規劃資源回收</w:t>
      </w:r>
      <w:r w:rsidR="00A90517" w:rsidRPr="00A90517">
        <w:rPr>
          <w:rFonts w:ascii="華康粗圓體(P)" w:eastAsia="華康粗圓體(P)" w:hAnsi="華康粗圓體(P)" w:hint="eastAsia"/>
          <w:szCs w:val="24"/>
        </w:rPr>
        <w:t>放置區域。</w:t>
      </w:r>
    </w:p>
    <w:p w:rsidR="00A90517" w:rsidRPr="00A90517" w:rsidRDefault="00A90517" w:rsidP="005C1692">
      <w:pPr>
        <w:pStyle w:val="a4"/>
        <w:numPr>
          <w:ilvl w:val="0"/>
          <w:numId w:val="8"/>
        </w:numPr>
        <w:ind w:leftChars="0" w:hanging="196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二</w:t>
      </w:r>
      <w:proofErr w:type="gramStart"/>
      <w:r w:rsidRPr="00A90517">
        <w:rPr>
          <w:rFonts w:ascii="華康粗圓體(P)" w:eastAsia="華康粗圓體(P)" w:hAnsi="華康粗圓體(P)" w:hint="eastAsia"/>
          <w:szCs w:val="24"/>
        </w:rPr>
        <w:t>樓側邊</w:t>
      </w:r>
      <w:proofErr w:type="gramEnd"/>
      <w:r w:rsidRPr="00A90517">
        <w:rPr>
          <w:rFonts w:ascii="華康粗圓體(P)" w:eastAsia="華康粗圓體(P)" w:hAnsi="華康粗圓體(P)" w:hint="eastAsia"/>
          <w:szCs w:val="24"/>
        </w:rPr>
        <w:t>樓梯口設置有垃圾</w:t>
      </w:r>
      <w:r w:rsidR="00FD4F31">
        <w:rPr>
          <w:rFonts w:ascii="華康粗圓體(P)" w:eastAsia="華康粗圓體(P)" w:hAnsi="華康粗圓體(P)" w:hint="eastAsia"/>
          <w:szCs w:val="24"/>
        </w:rPr>
        <w:t>桶</w:t>
      </w:r>
      <w:r w:rsidRPr="00A90517">
        <w:rPr>
          <w:rFonts w:ascii="華康粗圓體(P)" w:eastAsia="華康粗圓體(P)" w:hAnsi="華康粗圓體(P)" w:hint="eastAsia"/>
          <w:szCs w:val="24"/>
        </w:rPr>
        <w:t>。</w:t>
      </w:r>
    </w:p>
    <w:p w:rsidR="00A90517" w:rsidRPr="00A90517" w:rsidRDefault="00A90517" w:rsidP="005C1692">
      <w:pPr>
        <w:pStyle w:val="a4"/>
        <w:numPr>
          <w:ilvl w:val="0"/>
          <w:numId w:val="8"/>
        </w:numPr>
        <w:ind w:leftChars="0" w:hanging="196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地下室副堂餐廳有垃圾桶及廚餘桶</w:t>
      </w:r>
    </w:p>
    <w:p w:rsidR="00C51099" w:rsidRDefault="00A90517" w:rsidP="005C1692">
      <w:pPr>
        <w:pStyle w:val="a4"/>
        <w:numPr>
          <w:ilvl w:val="0"/>
          <w:numId w:val="8"/>
        </w:numPr>
        <w:ind w:leftChars="0" w:hanging="196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一、二樓茶水間備有垃圾桶。</w:t>
      </w:r>
    </w:p>
    <w:p w:rsidR="00A90517" w:rsidRDefault="00A90517" w:rsidP="00A90517">
      <w:pPr>
        <w:pStyle w:val="a4"/>
        <w:ind w:leftChars="0"/>
        <w:rPr>
          <w:rFonts w:ascii="華康粗圓體(P)" w:eastAsia="華康粗圓體(P)" w:hAnsi="華康粗圓體(P)"/>
          <w:szCs w:val="24"/>
        </w:rPr>
      </w:pPr>
    </w:p>
    <w:p w:rsidR="00A90517" w:rsidRDefault="00A90517" w:rsidP="00A90517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大樓各樓層可使用無線Wi-Fi網路(密碼：123456abcd)</w:t>
      </w:r>
      <w:r>
        <w:rPr>
          <w:rFonts w:ascii="華康粗圓體(P)" w:eastAsia="華康粗圓體(P)" w:hAnsi="華康粗圓體(P)" w:hint="eastAsia"/>
          <w:szCs w:val="24"/>
        </w:rPr>
        <w:t>，</w:t>
      </w:r>
      <w:r w:rsidRPr="00A90517">
        <w:rPr>
          <w:rFonts w:ascii="華康粗圓體(P)" w:eastAsia="華康粗圓體(P)" w:hAnsi="華康粗圓體(P)" w:hint="eastAsia"/>
          <w:szCs w:val="24"/>
        </w:rPr>
        <w:t>地下室因手機及網路訊號弱，建議以Wi-Fi網路用Line聯繫</w:t>
      </w:r>
      <w:r>
        <w:rPr>
          <w:rFonts w:ascii="華康粗圓體(P)" w:eastAsia="華康粗圓體(P)" w:hAnsi="華康粗圓體(P)" w:hint="eastAsia"/>
          <w:szCs w:val="24"/>
        </w:rPr>
        <w:t>。</w:t>
      </w:r>
    </w:p>
    <w:p w:rsidR="00A90517" w:rsidRDefault="00A90517" w:rsidP="00A90517">
      <w:pPr>
        <w:pStyle w:val="a4"/>
        <w:ind w:leftChars="0" w:left="360"/>
        <w:rPr>
          <w:rFonts w:ascii="華康粗圓體(P)" w:eastAsia="華康粗圓體(P)" w:hAnsi="華康粗圓體(P)"/>
          <w:szCs w:val="24"/>
        </w:rPr>
      </w:pPr>
    </w:p>
    <w:p w:rsidR="00A90517" w:rsidRDefault="00A90517" w:rsidP="00A90517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門禁區域說明</w:t>
      </w:r>
      <w:r w:rsidR="007D67BE">
        <w:rPr>
          <w:rFonts w:ascii="華康粗圓體(P)" w:eastAsia="華康粗圓體(P)" w:hAnsi="華康粗圓體(P)" w:hint="eastAsia"/>
          <w:szCs w:val="24"/>
        </w:rPr>
        <w:t>：</w:t>
      </w:r>
    </w:p>
    <w:p w:rsidR="00AC59F9" w:rsidRPr="005E0DC0" w:rsidRDefault="00A90517" w:rsidP="005E0DC0">
      <w:pPr>
        <w:pStyle w:val="a4"/>
        <w:numPr>
          <w:ilvl w:val="0"/>
          <w:numId w:val="13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通行電梯及大廳大門需</w:t>
      </w:r>
      <w:proofErr w:type="gramStart"/>
      <w:r w:rsidR="00FD4F31">
        <w:rPr>
          <w:rFonts w:ascii="華康粗圓體(P)" w:eastAsia="華康粗圓體(P)" w:hAnsi="華康粗圓體(P)" w:hint="eastAsia"/>
          <w:szCs w:val="24"/>
        </w:rPr>
        <w:t>使用</w:t>
      </w:r>
      <w:r w:rsidRPr="00A90517">
        <w:rPr>
          <w:rFonts w:ascii="華康粗圓體(P)" w:eastAsia="華康粗圓體(P)" w:hAnsi="華康粗圓體(P)" w:hint="eastAsia"/>
          <w:szCs w:val="24"/>
        </w:rPr>
        <w:t>磁扣</w:t>
      </w:r>
      <w:proofErr w:type="gramEnd"/>
      <w:r w:rsidR="00AC59F9" w:rsidRPr="00AC59F9">
        <w:rPr>
          <w:rFonts w:ascii="華康粗圓體(P)" w:eastAsia="華康粗圓體(P)" w:hAnsi="華康粗圓體(P)" w:hint="eastAsia"/>
          <w:szCs w:val="24"/>
        </w:rPr>
        <w:t xml:space="preserve"> (總務處可視人員狀況解除門禁)。</w:t>
      </w:r>
    </w:p>
    <w:p w:rsidR="00A90517" w:rsidRPr="00A90517" w:rsidRDefault="00A90517" w:rsidP="00A90517">
      <w:pPr>
        <w:pStyle w:val="a4"/>
        <w:numPr>
          <w:ilvl w:val="0"/>
          <w:numId w:val="13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三、四樓</w:t>
      </w:r>
      <w:r w:rsidR="00AC59F9" w:rsidRPr="00AC59F9">
        <w:rPr>
          <w:rFonts w:ascii="華康粗圓體(P)" w:eastAsia="華康粗圓體(P)" w:hAnsi="華康粗圓體(P)" w:hint="eastAsia"/>
          <w:szCs w:val="24"/>
        </w:rPr>
        <w:t>為</w:t>
      </w:r>
      <w:r w:rsidRPr="00A90517">
        <w:rPr>
          <w:rFonts w:ascii="華康粗圓體(P)" w:eastAsia="華康粗圓體(P)" w:hAnsi="華康粗圓體(P)" w:hint="eastAsia"/>
          <w:szCs w:val="24"/>
        </w:rPr>
        <w:t>住宿區</w:t>
      </w:r>
      <w:r w:rsidR="00AC59F9">
        <w:rPr>
          <w:rFonts w:ascii="華康粗圓體(P)" w:eastAsia="華康粗圓體(P)" w:hAnsi="華康粗圓體(P)" w:hint="eastAsia"/>
          <w:szCs w:val="24"/>
        </w:rPr>
        <w:t>，非住宿人員請勿進入，</w:t>
      </w:r>
      <w:r w:rsidRPr="00A90517">
        <w:rPr>
          <w:rFonts w:ascii="華康粗圓體(P)" w:eastAsia="華康粗圓體(P)" w:hAnsi="華康粗圓體(P)" w:hint="eastAsia"/>
          <w:szCs w:val="24"/>
        </w:rPr>
        <w:t>樓梯進出</w:t>
      </w:r>
      <w:proofErr w:type="gramStart"/>
      <w:r w:rsidRPr="00A90517">
        <w:rPr>
          <w:rFonts w:ascii="華康粗圓體(P)" w:eastAsia="華康粗圓體(P)" w:hAnsi="華康粗圓體(P)" w:hint="eastAsia"/>
          <w:szCs w:val="24"/>
        </w:rPr>
        <w:t>防火門須關閉</w:t>
      </w:r>
      <w:proofErr w:type="gramEnd"/>
      <w:r w:rsidR="007D67BE">
        <w:rPr>
          <w:rFonts w:ascii="華康粗圓體(P)" w:eastAsia="華康粗圓體(P)" w:hAnsi="華康粗圓體(P)" w:hint="eastAsia"/>
          <w:szCs w:val="24"/>
        </w:rPr>
        <w:t>。</w:t>
      </w:r>
    </w:p>
    <w:p w:rsidR="00A90517" w:rsidRPr="00A90517" w:rsidRDefault="00A90517" w:rsidP="00A90517">
      <w:pPr>
        <w:pStyle w:val="a4"/>
        <w:numPr>
          <w:ilvl w:val="0"/>
          <w:numId w:val="13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二</w:t>
      </w:r>
      <w:r w:rsidR="00364242">
        <w:rPr>
          <w:rFonts w:ascii="華康粗圓體(P)" w:eastAsia="華康粗圓體(P)" w:hAnsi="華康粗圓體(P)" w:hint="eastAsia"/>
          <w:szCs w:val="24"/>
        </w:rPr>
        <w:t>～</w:t>
      </w:r>
      <w:r w:rsidRPr="00A90517">
        <w:rPr>
          <w:rFonts w:ascii="華康粗圓體(P)" w:eastAsia="華康粗圓體(P)" w:hAnsi="華康粗圓體(P)" w:hint="eastAsia"/>
          <w:szCs w:val="24"/>
        </w:rPr>
        <w:t>四</w:t>
      </w:r>
      <w:proofErr w:type="gramStart"/>
      <w:r w:rsidRPr="00A90517">
        <w:rPr>
          <w:rFonts w:ascii="華康粗圓體(P)" w:eastAsia="華康粗圓體(P)" w:hAnsi="華康粗圓體(P)" w:hint="eastAsia"/>
          <w:szCs w:val="24"/>
        </w:rPr>
        <w:t>樓側梯進</w:t>
      </w:r>
      <w:proofErr w:type="gramEnd"/>
      <w:r w:rsidRPr="00A90517">
        <w:rPr>
          <w:rFonts w:ascii="華康粗圓體(P)" w:eastAsia="華康粗圓體(P)" w:hAnsi="華康粗圓體(P)" w:hint="eastAsia"/>
          <w:szCs w:val="24"/>
        </w:rPr>
        <w:t>出門須關閉</w:t>
      </w:r>
      <w:r w:rsidR="007D67BE">
        <w:rPr>
          <w:rFonts w:ascii="華康粗圓體(P)" w:eastAsia="華康粗圓體(P)" w:hAnsi="華康粗圓體(P)" w:hint="eastAsia"/>
          <w:szCs w:val="24"/>
        </w:rPr>
        <w:t>。</w:t>
      </w:r>
    </w:p>
    <w:p w:rsidR="00A90517" w:rsidRPr="00A90517" w:rsidRDefault="00A90517" w:rsidP="00A90517">
      <w:pPr>
        <w:pStyle w:val="a4"/>
        <w:numPr>
          <w:ilvl w:val="0"/>
          <w:numId w:val="13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一樓後門須關閉</w:t>
      </w:r>
      <w:r w:rsidR="007D67BE">
        <w:rPr>
          <w:rFonts w:ascii="華康粗圓體(P)" w:eastAsia="華康粗圓體(P)" w:hAnsi="華康粗圓體(P)" w:hint="eastAsia"/>
          <w:szCs w:val="24"/>
        </w:rPr>
        <w:t>。</w:t>
      </w:r>
    </w:p>
    <w:p w:rsidR="00790410" w:rsidRDefault="00A90517" w:rsidP="00790410">
      <w:pPr>
        <w:pStyle w:val="a4"/>
        <w:numPr>
          <w:ilvl w:val="0"/>
          <w:numId w:val="13"/>
        </w:numPr>
        <w:ind w:leftChars="0"/>
        <w:rPr>
          <w:rFonts w:ascii="華康粗圓體(P)" w:eastAsia="華康粗圓體(P)" w:hAnsi="華康粗圓體(P)"/>
          <w:szCs w:val="24"/>
        </w:rPr>
      </w:pPr>
      <w:r w:rsidRPr="00A90517">
        <w:rPr>
          <w:rFonts w:ascii="華康粗圓體(P)" w:eastAsia="華康粗圓體(P)" w:hAnsi="華康粗圓體(P)" w:hint="eastAsia"/>
          <w:szCs w:val="24"/>
        </w:rPr>
        <w:t>中央廚房不開放外借單位使用</w:t>
      </w:r>
      <w:r w:rsidR="007D67BE">
        <w:rPr>
          <w:rFonts w:ascii="華康粗圓體(P)" w:eastAsia="華康粗圓體(P)" w:hAnsi="華康粗圓體(P)" w:hint="eastAsia"/>
          <w:szCs w:val="24"/>
        </w:rPr>
        <w:t>。</w:t>
      </w:r>
    </w:p>
    <w:p w:rsidR="00FD4F31" w:rsidRDefault="00FD4F31" w:rsidP="00FD4F31">
      <w:pPr>
        <w:pStyle w:val="a4"/>
        <w:ind w:leftChars="0" w:left="960"/>
        <w:rPr>
          <w:rFonts w:ascii="華康粗圓體(P)" w:eastAsia="華康粗圓體(P)" w:hAnsi="華康粗圓體(P)"/>
          <w:szCs w:val="24"/>
        </w:rPr>
      </w:pPr>
    </w:p>
    <w:p w:rsidR="007F0A85" w:rsidRDefault="007F0A85" w:rsidP="007F0A85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7F0A85">
        <w:rPr>
          <w:rFonts w:ascii="華康粗圓體(P)" w:eastAsia="華康粗圓體(P)" w:hAnsi="華康粗圓體(P)" w:hint="eastAsia"/>
          <w:szCs w:val="24"/>
        </w:rPr>
        <w:t>使用場地用餐，請配合保持桌面.地板.環境清潔，廚餘需要倒</w:t>
      </w:r>
      <w:proofErr w:type="gramStart"/>
      <w:r w:rsidRPr="007F0A85">
        <w:rPr>
          <w:rFonts w:ascii="華康粗圓體(P)" w:eastAsia="華康粗圓體(P)" w:hAnsi="華康粗圓體(P)" w:hint="eastAsia"/>
          <w:szCs w:val="24"/>
        </w:rPr>
        <w:t>在廚餘桶</w:t>
      </w:r>
      <w:proofErr w:type="gramEnd"/>
      <w:r w:rsidRPr="007F0A85">
        <w:rPr>
          <w:rFonts w:ascii="華康粗圓體(P)" w:eastAsia="華康粗圓體(P)" w:hAnsi="華康粗圓體(P)" w:hint="eastAsia"/>
          <w:szCs w:val="24"/>
        </w:rPr>
        <w:t>及垃圾要打包，兩者如果方便可協助拿到戶外垃圾桶車及</w:t>
      </w:r>
      <w:proofErr w:type="gramStart"/>
      <w:r w:rsidRPr="007F0A85">
        <w:rPr>
          <w:rFonts w:ascii="華康粗圓體(P)" w:eastAsia="華康粗圓體(P)" w:hAnsi="華康粗圓體(P)" w:hint="eastAsia"/>
          <w:szCs w:val="24"/>
        </w:rPr>
        <w:t>大廚餘桶倒</w:t>
      </w:r>
      <w:proofErr w:type="gramEnd"/>
      <w:r w:rsidRPr="007F0A85">
        <w:rPr>
          <w:rFonts w:ascii="華康粗圓體(P)" w:eastAsia="華康粗圓體(P)" w:hAnsi="華康粗圓體(P)" w:hint="eastAsia"/>
          <w:szCs w:val="24"/>
        </w:rPr>
        <w:t>。</w:t>
      </w:r>
    </w:p>
    <w:p w:rsidR="007F0A85" w:rsidRPr="007F0A85" w:rsidRDefault="007F0A85" w:rsidP="007F0A85">
      <w:pPr>
        <w:pStyle w:val="a4"/>
        <w:ind w:leftChars="0" w:left="360"/>
        <w:rPr>
          <w:rFonts w:ascii="華康粗圓體(P)" w:eastAsia="華康粗圓體(P)" w:hAnsi="華康粗圓體(P)"/>
          <w:szCs w:val="24"/>
        </w:rPr>
      </w:pPr>
    </w:p>
    <w:p w:rsidR="00CC37BD" w:rsidRPr="007F0A85" w:rsidRDefault="00CC37BD" w:rsidP="00FE19C7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 w:rsidRPr="00790410">
        <w:rPr>
          <w:rFonts w:ascii="華康粗圓體(P)" w:eastAsia="華康粗圓體(P)" w:hAnsi="華康粗圓體(P)" w:hint="eastAsia"/>
          <w:szCs w:val="24"/>
        </w:rPr>
        <w:t>使用場地結束後請記得將物品歸回原位</w:t>
      </w:r>
      <w:r w:rsidR="00FE19C7">
        <w:rPr>
          <w:rFonts w:ascii="華康粗圓體(P)" w:eastAsia="華康粗圓體(P)" w:hAnsi="華康粗圓體(P)" w:hint="eastAsia"/>
          <w:szCs w:val="24"/>
        </w:rPr>
        <w:t>，關閉電燈、冷氣、風扇、音控、視訊設備電源</w:t>
      </w:r>
      <w:r w:rsidR="002B29E3" w:rsidRPr="007F0A85">
        <w:rPr>
          <w:rFonts w:ascii="華康粗圓體(P)" w:eastAsia="華康粗圓體(P)" w:hAnsi="華康粗圓體(P)" w:hint="eastAsia"/>
          <w:szCs w:val="24"/>
        </w:rPr>
        <w:t>。</w:t>
      </w:r>
    </w:p>
    <w:p w:rsidR="00790410" w:rsidRPr="00790410" w:rsidRDefault="00790410" w:rsidP="00790410">
      <w:pPr>
        <w:pStyle w:val="a4"/>
        <w:ind w:leftChars="0" w:left="360"/>
        <w:rPr>
          <w:rFonts w:ascii="華康粗圓體(P)" w:eastAsia="華康粗圓體(P)" w:hAnsi="華康粗圓體(P)"/>
          <w:szCs w:val="24"/>
        </w:rPr>
      </w:pPr>
    </w:p>
    <w:p w:rsidR="00CC37BD" w:rsidRPr="00A90517" w:rsidRDefault="00CC37BD" w:rsidP="00CC37BD">
      <w:pPr>
        <w:pStyle w:val="a4"/>
        <w:numPr>
          <w:ilvl w:val="0"/>
          <w:numId w:val="2"/>
        </w:numPr>
        <w:ind w:leftChars="0"/>
        <w:rPr>
          <w:rFonts w:ascii="華康粗圓體(P)" w:eastAsia="華康粗圓體(P)" w:hAnsi="華康粗圓體(P)"/>
          <w:szCs w:val="24"/>
        </w:rPr>
      </w:pPr>
      <w:r>
        <w:rPr>
          <w:rFonts w:ascii="華康粗圓體(P)" w:eastAsia="華康粗圓體(P)" w:hAnsi="華康粗圓體(P)" w:hint="eastAsia"/>
          <w:szCs w:val="24"/>
        </w:rPr>
        <w:t>若場地使用</w:t>
      </w:r>
      <w:r w:rsidR="00790410">
        <w:rPr>
          <w:rFonts w:ascii="華康粗圓體(P)" w:eastAsia="華康粗圓體(P)" w:hAnsi="華康粗圓體(P)" w:hint="eastAsia"/>
          <w:szCs w:val="24"/>
        </w:rPr>
        <w:t>有任何</w:t>
      </w:r>
      <w:r>
        <w:rPr>
          <w:rFonts w:ascii="華康粗圓體(P)" w:eastAsia="華康粗圓體(P)" w:hAnsi="華康粗圓體(P)" w:hint="eastAsia"/>
          <w:szCs w:val="24"/>
        </w:rPr>
        <w:t>問題，請與</w:t>
      </w:r>
      <w:r w:rsidRPr="00CC37BD">
        <w:rPr>
          <w:rFonts w:ascii="華康粗圓體(P)" w:eastAsia="華康粗圓體(P)" w:hAnsi="華康粗圓體(P)" w:hint="eastAsia"/>
          <w:szCs w:val="24"/>
        </w:rPr>
        <w:t>接待人員</w:t>
      </w:r>
      <w:r>
        <w:rPr>
          <w:rFonts w:ascii="華康粗圓體(P)" w:eastAsia="華康粗圓體(P)" w:hAnsi="華康粗圓體(P)" w:hint="eastAsia"/>
          <w:szCs w:val="24"/>
        </w:rPr>
        <w:t>聯繫!</w:t>
      </w:r>
      <w:r w:rsidR="00790410">
        <w:rPr>
          <w:rFonts w:ascii="華康粗圓體(P)" w:eastAsia="華康粗圓體(P)" w:hAnsi="華康粗圓體(P)" w:hint="eastAsia"/>
          <w:szCs w:val="24"/>
        </w:rPr>
        <w:t xml:space="preserve"> </w:t>
      </w:r>
      <w:r>
        <w:rPr>
          <w:rFonts w:ascii="華康粗圓體(P)" w:eastAsia="華康粗圓體(P)" w:hAnsi="華康粗圓體(P)" w:hint="eastAsia"/>
          <w:szCs w:val="24"/>
        </w:rPr>
        <w:t>(</w:t>
      </w:r>
      <w:r w:rsidR="00790410">
        <w:rPr>
          <w:rFonts w:ascii="華康粗圓體(P)" w:eastAsia="華康粗圓體(P)" w:hAnsi="華康粗圓體(P)" w:hint="eastAsia"/>
          <w:szCs w:val="24"/>
        </w:rPr>
        <w:t>請</w:t>
      </w:r>
      <w:r>
        <w:rPr>
          <w:rFonts w:ascii="華康粗圓體(P)" w:eastAsia="華康粗圓體(P)" w:hAnsi="華康粗圓體(P)" w:hint="eastAsia"/>
          <w:szCs w:val="24"/>
        </w:rPr>
        <w:t>記得</w:t>
      </w:r>
      <w:r w:rsidR="00790410">
        <w:rPr>
          <w:rFonts w:ascii="華康粗圓體(P)" w:eastAsia="華康粗圓體(P)" w:hAnsi="華康粗圓體(P)" w:hint="eastAsia"/>
          <w:szCs w:val="24"/>
        </w:rPr>
        <w:t>確認</w:t>
      </w:r>
      <w:r w:rsidRPr="00FD4F31">
        <w:rPr>
          <w:rFonts w:ascii="華康粗圓體(P)" w:eastAsia="華康粗圓體(P)" w:hAnsi="華康粗圓體(P)" w:hint="eastAsia"/>
          <w:szCs w:val="24"/>
          <w:u w:val="single"/>
        </w:rPr>
        <w:t>接待人員之姓名</w:t>
      </w:r>
      <w:r w:rsidRPr="00CC37BD">
        <w:rPr>
          <w:rFonts w:ascii="華康粗圓體(P)" w:eastAsia="華康粗圓體(P)" w:hAnsi="華康粗圓體(P)" w:hint="eastAsia"/>
          <w:szCs w:val="24"/>
        </w:rPr>
        <w:t>及</w:t>
      </w:r>
      <w:r w:rsidRPr="00FD4F31">
        <w:rPr>
          <w:rFonts w:ascii="華康粗圓體(P)" w:eastAsia="華康粗圓體(P)" w:hAnsi="華康粗圓體(P)" w:hint="eastAsia"/>
          <w:szCs w:val="24"/>
          <w:u w:val="single"/>
        </w:rPr>
        <w:t>聯絡電話</w:t>
      </w:r>
      <w:r>
        <w:rPr>
          <w:rFonts w:ascii="華康粗圓體(P)" w:eastAsia="華康粗圓體(P)" w:hAnsi="華康粗圓體(P)" w:hint="eastAsia"/>
          <w:szCs w:val="24"/>
        </w:rPr>
        <w:t>)</w:t>
      </w:r>
    </w:p>
    <w:sectPr w:rsidR="00CC37BD" w:rsidRPr="00A90517" w:rsidSect="002A3E48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9B" w:rsidRDefault="002A599B" w:rsidP="00757D26">
      <w:r>
        <w:separator/>
      </w:r>
    </w:p>
  </w:endnote>
  <w:endnote w:type="continuationSeparator" w:id="0">
    <w:p w:rsidR="002A599B" w:rsidRDefault="002A599B" w:rsidP="007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粗圓體(P)">
    <w:panose1 w:val="020F0700000000000000"/>
    <w:charset w:val="88"/>
    <w:family w:val="swiss"/>
    <w:pitch w:val="variable"/>
    <w:sig w:usb0="A00002FF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A8" w:rsidRDefault="00FD61A8" w:rsidP="00086FBF">
    <w:pPr>
      <w:pStyle w:val="a9"/>
      <w:ind w:right="800"/>
    </w:pPr>
  </w:p>
  <w:p w:rsidR="002A3E48" w:rsidRDefault="002A3E48" w:rsidP="00086FBF">
    <w:pPr>
      <w:pStyle w:val="a9"/>
      <w:ind w:right="800"/>
    </w:pPr>
    <w:r w:rsidRPr="002A3E48">
      <w:rPr>
        <w:rFonts w:hint="eastAsia"/>
      </w:rPr>
      <w:t>GEN-0006-03</w:t>
    </w:r>
    <w:r w:rsidR="00ED2323">
      <w:rPr>
        <w:rFonts w:hint="eastAsia"/>
      </w:rPr>
      <w:t>客神</w:t>
    </w:r>
    <w:r w:rsidRPr="002A3E48">
      <w:rPr>
        <w:rFonts w:hint="eastAsia"/>
      </w:rPr>
      <w:t>住宿及場地使用注意事項</w:t>
    </w:r>
    <w:r w:rsidR="00086FBF" w:rsidRPr="004D49A6">
      <w:rPr>
        <w:rFonts w:asciiTheme="majorHAnsi" w:hAnsiTheme="majorHAnsi" w:hint="eastAsia"/>
        <w:noProof/>
      </w:rPr>
      <w:t>1.0</w:t>
    </w:r>
    <w:r w:rsidR="00086FBF" w:rsidRPr="004D49A6">
      <w:rPr>
        <w:rFonts w:asciiTheme="majorHAnsi" w:hAnsiTheme="majorHAnsi" w:hint="eastAsia"/>
        <w:noProof/>
      </w:rPr>
      <w:t>版</w:t>
    </w:r>
    <w:r w:rsidR="00086FBF">
      <w:rPr>
        <w:rFonts w:hint="eastAsia"/>
        <w:noProof/>
      </w:rPr>
      <w:t>_</w:t>
    </w:r>
    <w:r w:rsidR="00086FBF">
      <w:rPr>
        <w:rFonts w:hint="eastAsia"/>
        <w:noProof/>
      </w:rPr>
      <w:t>總務處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9B" w:rsidRDefault="002A599B" w:rsidP="00757D26">
      <w:r>
        <w:separator/>
      </w:r>
    </w:p>
  </w:footnote>
  <w:footnote w:type="continuationSeparator" w:id="0">
    <w:p w:rsidR="002A599B" w:rsidRDefault="002A599B" w:rsidP="0075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48" w:rsidRPr="002A3E48" w:rsidRDefault="002A3E48" w:rsidP="002A3E48">
    <w:pPr>
      <w:pStyle w:val="a7"/>
      <w:pBdr>
        <w:bottom w:val="thickThinSmallGap" w:sz="24" w:space="0" w:color="622423" w:themeColor="accent2" w:themeShade="7F"/>
      </w:pBdr>
      <w:jc w:val="both"/>
      <w:rPr>
        <w:rFonts w:eastAsia="標楷體" w:cstheme="minorHAnsi"/>
        <w:sz w:val="40"/>
        <w:szCs w:val="44"/>
      </w:rPr>
    </w:pPr>
    <w:r w:rsidRPr="006954B1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2CACF06" wp14:editId="1974F977">
          <wp:extent cx="469127" cy="469127"/>
          <wp:effectExtent l="19050" t="0" r="7123" b="0"/>
          <wp:docPr id="3" name="圖片 0" descr="客神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客神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552" cy="47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2C0">
      <w:rPr>
        <w:rFonts w:ascii="標楷體" w:eastAsia="標楷體" w:hAnsi="標楷體" w:hint="eastAsia"/>
        <w:sz w:val="40"/>
        <w:szCs w:val="44"/>
      </w:rPr>
      <w:t xml:space="preserve">基督教客家宣教神學院 </w:t>
    </w:r>
    <w:r w:rsidRPr="00DE52C0">
      <w:rPr>
        <w:rFonts w:eastAsia="標楷體" w:cstheme="minorHAnsi"/>
        <w:sz w:val="40"/>
        <w:szCs w:val="44"/>
      </w:rPr>
      <w:t>Christian Hakka Seminary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957"/>
    <w:multiLevelType w:val="hybridMultilevel"/>
    <w:tmpl w:val="613E0F54"/>
    <w:lvl w:ilvl="0" w:tplc="EE98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7617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94566"/>
    <w:multiLevelType w:val="hybridMultilevel"/>
    <w:tmpl w:val="AC08547A"/>
    <w:lvl w:ilvl="0" w:tplc="0308B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DD4BD1"/>
    <w:multiLevelType w:val="hybridMultilevel"/>
    <w:tmpl w:val="8C74A72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81062A8"/>
    <w:multiLevelType w:val="hybridMultilevel"/>
    <w:tmpl w:val="4678BD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523752"/>
    <w:multiLevelType w:val="hybridMultilevel"/>
    <w:tmpl w:val="65A6076E"/>
    <w:lvl w:ilvl="0" w:tplc="06DA5B1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33337"/>
    <w:multiLevelType w:val="hybridMultilevel"/>
    <w:tmpl w:val="1ACA0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17703E"/>
    <w:multiLevelType w:val="hybridMultilevel"/>
    <w:tmpl w:val="865E6C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76D6B38"/>
    <w:multiLevelType w:val="hybridMultilevel"/>
    <w:tmpl w:val="2B8E5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C80216"/>
    <w:multiLevelType w:val="hybridMultilevel"/>
    <w:tmpl w:val="A8C293A0"/>
    <w:lvl w:ilvl="0" w:tplc="FA3C7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29125A"/>
    <w:multiLevelType w:val="hybridMultilevel"/>
    <w:tmpl w:val="67ACA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EC72EB"/>
    <w:multiLevelType w:val="hybridMultilevel"/>
    <w:tmpl w:val="43C8DCA4"/>
    <w:lvl w:ilvl="0" w:tplc="39CCC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CB38BD"/>
    <w:multiLevelType w:val="hybridMultilevel"/>
    <w:tmpl w:val="6B480068"/>
    <w:lvl w:ilvl="0" w:tplc="0120A2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7036E6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F33365"/>
    <w:multiLevelType w:val="hybridMultilevel"/>
    <w:tmpl w:val="1C34405E"/>
    <w:lvl w:ilvl="0" w:tplc="B212D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D"/>
    <w:rsid w:val="00024EDF"/>
    <w:rsid w:val="00065AA0"/>
    <w:rsid w:val="00066C6B"/>
    <w:rsid w:val="00067556"/>
    <w:rsid w:val="0007086A"/>
    <w:rsid w:val="00070A6A"/>
    <w:rsid w:val="00075D93"/>
    <w:rsid w:val="00086FBF"/>
    <w:rsid w:val="00093B61"/>
    <w:rsid w:val="000A4555"/>
    <w:rsid w:val="000A4C2D"/>
    <w:rsid w:val="000A7FE4"/>
    <w:rsid w:val="000F0260"/>
    <w:rsid w:val="000F0D46"/>
    <w:rsid w:val="000F45BE"/>
    <w:rsid w:val="000F6200"/>
    <w:rsid w:val="00133167"/>
    <w:rsid w:val="00136588"/>
    <w:rsid w:val="00140E8A"/>
    <w:rsid w:val="00151A43"/>
    <w:rsid w:val="0015663E"/>
    <w:rsid w:val="001757C3"/>
    <w:rsid w:val="0018123D"/>
    <w:rsid w:val="00181DCD"/>
    <w:rsid w:val="00185E05"/>
    <w:rsid w:val="00186020"/>
    <w:rsid w:val="001A616B"/>
    <w:rsid w:val="001B6779"/>
    <w:rsid w:val="001D48B8"/>
    <w:rsid w:val="001D6F6A"/>
    <w:rsid w:val="00222052"/>
    <w:rsid w:val="00232F6E"/>
    <w:rsid w:val="00233A17"/>
    <w:rsid w:val="00244253"/>
    <w:rsid w:val="00264FB2"/>
    <w:rsid w:val="0027133F"/>
    <w:rsid w:val="002732D4"/>
    <w:rsid w:val="00273F0C"/>
    <w:rsid w:val="002A3E48"/>
    <w:rsid w:val="002A599B"/>
    <w:rsid w:val="002B29E3"/>
    <w:rsid w:val="002B628E"/>
    <w:rsid w:val="002E5A4A"/>
    <w:rsid w:val="002E709D"/>
    <w:rsid w:val="002F219A"/>
    <w:rsid w:val="00312BB6"/>
    <w:rsid w:val="003140EF"/>
    <w:rsid w:val="003146A3"/>
    <w:rsid w:val="00331A3C"/>
    <w:rsid w:val="00341FBA"/>
    <w:rsid w:val="00346316"/>
    <w:rsid w:val="00363077"/>
    <w:rsid w:val="00364242"/>
    <w:rsid w:val="00382B21"/>
    <w:rsid w:val="00394403"/>
    <w:rsid w:val="003A6C33"/>
    <w:rsid w:val="003B0E6C"/>
    <w:rsid w:val="003B3B14"/>
    <w:rsid w:val="003D30C4"/>
    <w:rsid w:val="003D368D"/>
    <w:rsid w:val="003D4B51"/>
    <w:rsid w:val="003F282F"/>
    <w:rsid w:val="004026C9"/>
    <w:rsid w:val="0044045D"/>
    <w:rsid w:val="0045298A"/>
    <w:rsid w:val="00460830"/>
    <w:rsid w:val="00487B39"/>
    <w:rsid w:val="004953B4"/>
    <w:rsid w:val="004A6EA8"/>
    <w:rsid w:val="004B2139"/>
    <w:rsid w:val="004B792D"/>
    <w:rsid w:val="004C44F2"/>
    <w:rsid w:val="004C5939"/>
    <w:rsid w:val="004D3B7B"/>
    <w:rsid w:val="004D7464"/>
    <w:rsid w:val="004F062D"/>
    <w:rsid w:val="00502002"/>
    <w:rsid w:val="00502BB2"/>
    <w:rsid w:val="0051041D"/>
    <w:rsid w:val="005104F8"/>
    <w:rsid w:val="00511268"/>
    <w:rsid w:val="00514213"/>
    <w:rsid w:val="00516C7E"/>
    <w:rsid w:val="00523EE6"/>
    <w:rsid w:val="00531A99"/>
    <w:rsid w:val="00533F93"/>
    <w:rsid w:val="00542CD7"/>
    <w:rsid w:val="00561B6F"/>
    <w:rsid w:val="00562665"/>
    <w:rsid w:val="00570888"/>
    <w:rsid w:val="00572904"/>
    <w:rsid w:val="00592245"/>
    <w:rsid w:val="005C079B"/>
    <w:rsid w:val="005C0FE8"/>
    <w:rsid w:val="005C1692"/>
    <w:rsid w:val="005E0DC0"/>
    <w:rsid w:val="005F2BFD"/>
    <w:rsid w:val="00610BAE"/>
    <w:rsid w:val="00635A96"/>
    <w:rsid w:val="00635E20"/>
    <w:rsid w:val="00645167"/>
    <w:rsid w:val="006460DB"/>
    <w:rsid w:val="00663AD9"/>
    <w:rsid w:val="0067799A"/>
    <w:rsid w:val="00684D9B"/>
    <w:rsid w:val="006862E7"/>
    <w:rsid w:val="006955BA"/>
    <w:rsid w:val="0069776E"/>
    <w:rsid w:val="006B23A1"/>
    <w:rsid w:val="006C577B"/>
    <w:rsid w:val="006E7193"/>
    <w:rsid w:val="00703D6A"/>
    <w:rsid w:val="007263E2"/>
    <w:rsid w:val="00745D8F"/>
    <w:rsid w:val="00756F02"/>
    <w:rsid w:val="00757D26"/>
    <w:rsid w:val="00780A06"/>
    <w:rsid w:val="00790410"/>
    <w:rsid w:val="0079240A"/>
    <w:rsid w:val="0079633F"/>
    <w:rsid w:val="007C429F"/>
    <w:rsid w:val="007C622E"/>
    <w:rsid w:val="007C6D65"/>
    <w:rsid w:val="007D42CA"/>
    <w:rsid w:val="007D67BE"/>
    <w:rsid w:val="007E4BA1"/>
    <w:rsid w:val="007F0A85"/>
    <w:rsid w:val="007F371C"/>
    <w:rsid w:val="007F45B7"/>
    <w:rsid w:val="00813BB6"/>
    <w:rsid w:val="00813FC7"/>
    <w:rsid w:val="0081472F"/>
    <w:rsid w:val="008155FE"/>
    <w:rsid w:val="00822B47"/>
    <w:rsid w:val="008260E3"/>
    <w:rsid w:val="00840A32"/>
    <w:rsid w:val="008A1B40"/>
    <w:rsid w:val="008B0158"/>
    <w:rsid w:val="008B3413"/>
    <w:rsid w:val="008B36C2"/>
    <w:rsid w:val="008D24F7"/>
    <w:rsid w:val="008E5CC8"/>
    <w:rsid w:val="008F23B0"/>
    <w:rsid w:val="00900E58"/>
    <w:rsid w:val="00916657"/>
    <w:rsid w:val="00924490"/>
    <w:rsid w:val="009407F7"/>
    <w:rsid w:val="0096507D"/>
    <w:rsid w:val="009A6E18"/>
    <w:rsid w:val="009B0586"/>
    <w:rsid w:val="009B53DA"/>
    <w:rsid w:val="009C2399"/>
    <w:rsid w:val="009C2F0B"/>
    <w:rsid w:val="009D025D"/>
    <w:rsid w:val="009D2D91"/>
    <w:rsid w:val="009E1255"/>
    <w:rsid w:val="009E46F0"/>
    <w:rsid w:val="009E4762"/>
    <w:rsid w:val="009F4CB9"/>
    <w:rsid w:val="009F6BCC"/>
    <w:rsid w:val="009F7E21"/>
    <w:rsid w:val="00A15506"/>
    <w:rsid w:val="00A17440"/>
    <w:rsid w:val="00A26143"/>
    <w:rsid w:val="00A44B7C"/>
    <w:rsid w:val="00A553C9"/>
    <w:rsid w:val="00A577CF"/>
    <w:rsid w:val="00A64E2D"/>
    <w:rsid w:val="00A74980"/>
    <w:rsid w:val="00A90517"/>
    <w:rsid w:val="00A94153"/>
    <w:rsid w:val="00AA5573"/>
    <w:rsid w:val="00AB4EDD"/>
    <w:rsid w:val="00AB69E9"/>
    <w:rsid w:val="00AC0B13"/>
    <w:rsid w:val="00AC59F9"/>
    <w:rsid w:val="00AC6177"/>
    <w:rsid w:val="00AD631A"/>
    <w:rsid w:val="00AE35E9"/>
    <w:rsid w:val="00AE6B5B"/>
    <w:rsid w:val="00AF4016"/>
    <w:rsid w:val="00AF4124"/>
    <w:rsid w:val="00B235B7"/>
    <w:rsid w:val="00B3229A"/>
    <w:rsid w:val="00B36DA6"/>
    <w:rsid w:val="00B406E0"/>
    <w:rsid w:val="00B60799"/>
    <w:rsid w:val="00B62A41"/>
    <w:rsid w:val="00B677F6"/>
    <w:rsid w:val="00B850EC"/>
    <w:rsid w:val="00B94198"/>
    <w:rsid w:val="00BC242A"/>
    <w:rsid w:val="00BC451C"/>
    <w:rsid w:val="00BE5017"/>
    <w:rsid w:val="00BF7D21"/>
    <w:rsid w:val="00C04FC6"/>
    <w:rsid w:val="00C11B42"/>
    <w:rsid w:val="00C16DA4"/>
    <w:rsid w:val="00C21080"/>
    <w:rsid w:val="00C220CE"/>
    <w:rsid w:val="00C221D0"/>
    <w:rsid w:val="00C438F0"/>
    <w:rsid w:val="00C4452A"/>
    <w:rsid w:val="00C51099"/>
    <w:rsid w:val="00C53747"/>
    <w:rsid w:val="00C648F6"/>
    <w:rsid w:val="00C76BA3"/>
    <w:rsid w:val="00C9668F"/>
    <w:rsid w:val="00C96FE3"/>
    <w:rsid w:val="00C97A2E"/>
    <w:rsid w:val="00CA5C09"/>
    <w:rsid w:val="00CB0687"/>
    <w:rsid w:val="00CB78F9"/>
    <w:rsid w:val="00CC37BD"/>
    <w:rsid w:val="00CC6CB7"/>
    <w:rsid w:val="00CD3A83"/>
    <w:rsid w:val="00D12589"/>
    <w:rsid w:val="00D15E22"/>
    <w:rsid w:val="00D15F17"/>
    <w:rsid w:val="00D21477"/>
    <w:rsid w:val="00D21D35"/>
    <w:rsid w:val="00D23945"/>
    <w:rsid w:val="00D4588F"/>
    <w:rsid w:val="00D52B07"/>
    <w:rsid w:val="00D54466"/>
    <w:rsid w:val="00D56778"/>
    <w:rsid w:val="00D61FAB"/>
    <w:rsid w:val="00D67396"/>
    <w:rsid w:val="00D72A0A"/>
    <w:rsid w:val="00D86D9E"/>
    <w:rsid w:val="00D968F0"/>
    <w:rsid w:val="00DA6C75"/>
    <w:rsid w:val="00DB609C"/>
    <w:rsid w:val="00DD39F2"/>
    <w:rsid w:val="00DE2043"/>
    <w:rsid w:val="00DF64B7"/>
    <w:rsid w:val="00E02A06"/>
    <w:rsid w:val="00E200EB"/>
    <w:rsid w:val="00E252E5"/>
    <w:rsid w:val="00E44CCD"/>
    <w:rsid w:val="00E50C4F"/>
    <w:rsid w:val="00E6728B"/>
    <w:rsid w:val="00E81275"/>
    <w:rsid w:val="00E97B92"/>
    <w:rsid w:val="00EA480D"/>
    <w:rsid w:val="00EC2C53"/>
    <w:rsid w:val="00ED2323"/>
    <w:rsid w:val="00EE3BF1"/>
    <w:rsid w:val="00F14792"/>
    <w:rsid w:val="00F15BEE"/>
    <w:rsid w:val="00F32794"/>
    <w:rsid w:val="00F57B9F"/>
    <w:rsid w:val="00F85BB3"/>
    <w:rsid w:val="00F91B17"/>
    <w:rsid w:val="00FB0B55"/>
    <w:rsid w:val="00FC2452"/>
    <w:rsid w:val="00FC28F7"/>
    <w:rsid w:val="00FC71CE"/>
    <w:rsid w:val="00FD4F31"/>
    <w:rsid w:val="00FD61A8"/>
    <w:rsid w:val="00FE1800"/>
    <w:rsid w:val="00FE19C7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1F9C0-CCF7-4360-B3C1-9DBF3EC8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33"/>
    <w:pPr>
      <w:widowControl w:val="0"/>
    </w:pPr>
  </w:style>
  <w:style w:type="paragraph" w:styleId="a4">
    <w:name w:val="List Paragraph"/>
    <w:basedOn w:val="a"/>
    <w:uiPriority w:val="34"/>
    <w:qFormat/>
    <w:rsid w:val="009F7E2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E7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70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7D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7D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655">
              <w:marLeft w:val="0"/>
              <w:marRight w:val="0"/>
              <w:marTop w:val="0"/>
              <w:marBottom w:val="0"/>
              <w:divBdr>
                <w:top w:val="none" w:sz="0" w:space="0" w:color="111111"/>
                <w:left w:val="none" w:sz="0" w:space="0" w:color="111111"/>
                <w:bottom w:val="none" w:sz="0" w:space="0" w:color="111111"/>
                <w:right w:val="none" w:sz="0" w:space="0" w:color="111111"/>
              </w:divBdr>
              <w:divsChild>
                <w:div w:id="923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8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4676">
                                      <w:marLeft w:val="0"/>
                                      <w:marRight w:val="19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03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dashed" w:sz="6" w:space="0" w:color="000000"/>
                                                <w:left w:val="dashed" w:sz="6" w:space="0" w:color="000000"/>
                                                <w:bottom w:val="dashed" w:sz="6" w:space="8" w:color="000000"/>
                                                <w:right w:val="dashed" w:sz="6" w:space="0" w:color="000000"/>
                                              </w:divBdr>
                                              <w:divsChild>
                                                <w:div w:id="14985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9326">
                                                      <w:marLeft w:val="150"/>
                                                      <w:marRight w:val="15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single" w:sz="6" w:space="8" w:color="333333"/>
                                                        <w:left w:val="single" w:sz="6" w:space="8" w:color="333333"/>
                                                        <w:bottom w:val="single" w:sz="6" w:space="4" w:color="333333"/>
                                                        <w:right w:val="single" w:sz="6" w:space="6" w:color="333333"/>
                                                      </w:divBdr>
                                                      <w:divsChild>
                                                        <w:div w:id="81487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1DBA-E832-4BD7-83BD-A6EE6400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Alan</cp:lastModifiedBy>
  <cp:revision>2</cp:revision>
  <cp:lastPrinted>2017-08-03T07:45:00Z</cp:lastPrinted>
  <dcterms:created xsi:type="dcterms:W3CDTF">2018-04-13T07:40:00Z</dcterms:created>
  <dcterms:modified xsi:type="dcterms:W3CDTF">2018-04-13T07:40:00Z</dcterms:modified>
</cp:coreProperties>
</file>